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АССОЦИАЦИЯ В СФЕРЕ ЭКОЛОГИИ И ЗАЩИТЫ ОКРУЖАЮЩЕЙ СРЕДЫ «РАЗДЕЛЬНЫЙ СБОР»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Ассоциация «РазДельный Сбор»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Association for Ecology and Environmental Protection «Separate Waste Collection»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ИНН 7804241785  КПП 780401001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ОГРН 1157800002953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ОКПО  11149656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Юридический адрес: </w:t>
      </w:r>
      <w:r w:rsidDel="00000000" w:rsidR="00000000" w:rsidRPr="00000000">
        <w:rPr>
          <w:rFonts w:ascii="Arial" w:cs="Arial" w:eastAsia="Arial" w:hAnsi="Arial"/>
          <w:rtl w:val="0"/>
        </w:rPr>
        <w:t xml:space="preserve">195271, г. Санкт-Петербург, Кондратьевский пр-кт, дом 68, корпус 4, строение 1, квартира 2198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Почтовый адрес: : 195271, г. Санкт-Петербург, Кондратьевский пр-кт, дом 68, корпус 4, строение 1, квартира 2198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Счет № 40703810655080000845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БИК 044030653, кор.счет № 30101810500000000653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С</w:t>
      </w:r>
      <w:r w:rsidDel="00000000" w:rsidR="00000000" w:rsidRPr="00000000">
        <w:rPr>
          <w:rFonts w:ascii="Arial" w:cs="Arial" w:eastAsia="Arial" w:hAnsi="Arial"/>
          <w:rtl w:val="0"/>
        </w:rPr>
        <w:t xml:space="preserve">еверо-Западный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банк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П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АО С</w:t>
      </w:r>
      <w:r w:rsidDel="00000000" w:rsidR="00000000" w:rsidRPr="00000000">
        <w:rPr>
          <w:rFonts w:ascii="Arial" w:cs="Arial" w:eastAsia="Arial" w:hAnsi="Arial"/>
          <w:rtl w:val="0"/>
        </w:rPr>
        <w:t xml:space="preserve">бербанк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г. Санкт-Петербург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https://vk.com/rsbor   e-mail: rsbor.ru@gmail.com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Руководитель - Председатель </w:t>
      </w:r>
      <w:r w:rsidDel="00000000" w:rsidR="00000000" w:rsidRPr="00000000">
        <w:rPr>
          <w:rFonts w:ascii="Arial" w:cs="Arial" w:eastAsia="Arial" w:hAnsi="Arial"/>
          <w:rtl w:val="0"/>
        </w:rPr>
        <w:t xml:space="preserve">п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равления Нагорская Татьяна Петровна,  действует на основании Устава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По вопросам заключения договоров и бухгалтерским документам - Шалунова Екатерина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+7 921 922 1848, katerina13@mail.ru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